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65ACB" w:rsidTr="00865ACB">
        <w:trPr>
          <w:trHeight w:val="350"/>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b/>
                <w:sz w:val="22"/>
                <w:szCs w:val="22"/>
                <w:rtl/>
              </w:rPr>
              <w:t>משרד</w:t>
            </w:r>
            <w:r w:rsidRPr="00865ACB">
              <w:rPr>
                <w:rFonts w:ascii="Arial" w:hAnsi="Arial" w:cs="Arial" w:hint="cs"/>
                <w:b/>
                <w:sz w:val="22"/>
                <w:szCs w:val="22"/>
                <w:rtl/>
              </w:rPr>
              <w:t>:</w:t>
            </w:r>
          </w:p>
        </w:tc>
        <w:tc>
          <w:tcPr>
            <w:tcW w:w="2880" w:type="dxa"/>
            <w:shd w:val="clear" w:color="auto" w:fill="auto"/>
          </w:tcPr>
          <w:p w:rsidR="003A4534" w:rsidRPr="00865ACB" w:rsidRDefault="0055614A" w:rsidP="00865ACB">
            <w:pPr>
              <w:rPr>
                <w:rFonts w:ascii="Arial" w:hAnsi="Arial" w:cs="Arial"/>
                <w:b/>
                <w:sz w:val="22"/>
                <w:szCs w:val="22"/>
                <w:rtl/>
              </w:rPr>
            </w:pPr>
            <w:r w:rsidRPr="00865ACB">
              <w:rPr>
                <w:rFonts w:ascii="Arial" w:hAnsi="Arial" w:cs="Arial" w:hint="cs"/>
                <w:b/>
                <w:sz w:val="22"/>
                <w:szCs w:val="22"/>
                <w:rtl/>
              </w:rPr>
              <w:t>רשות האכיפה והגבייה</w:t>
            </w:r>
          </w:p>
        </w:tc>
      </w:tr>
      <w:tr w:rsidR="003A4534" w:rsidRPr="00865ACB" w:rsidTr="00865ACB">
        <w:trPr>
          <w:trHeight w:val="361"/>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b/>
                <w:sz w:val="22"/>
                <w:szCs w:val="22"/>
                <w:rtl/>
              </w:rPr>
              <w:t>יחיד</w:t>
            </w:r>
            <w:r w:rsidRPr="00865ACB">
              <w:rPr>
                <w:rFonts w:ascii="Arial" w:hAnsi="Arial" w:cs="Arial" w:hint="cs"/>
                <w:b/>
                <w:sz w:val="22"/>
                <w:szCs w:val="22"/>
                <w:rtl/>
              </w:rPr>
              <w:t>ה מזמינה:</w:t>
            </w:r>
          </w:p>
        </w:tc>
        <w:tc>
          <w:tcPr>
            <w:tcW w:w="2880" w:type="dxa"/>
            <w:shd w:val="clear" w:color="auto" w:fill="auto"/>
          </w:tcPr>
          <w:p w:rsidR="003A4534" w:rsidRPr="00865ACB" w:rsidRDefault="00CA2996" w:rsidP="00865ACB">
            <w:pPr>
              <w:rPr>
                <w:rFonts w:ascii="Arial" w:hAnsi="Arial" w:cs="Arial"/>
                <w:b/>
                <w:sz w:val="22"/>
                <w:szCs w:val="22"/>
                <w:rtl/>
              </w:rPr>
            </w:pPr>
            <w:r>
              <w:rPr>
                <w:rFonts w:ascii="Arial" w:hAnsi="Arial" w:cs="Arial" w:hint="cs"/>
                <w:b/>
                <w:sz w:val="22"/>
                <w:szCs w:val="22"/>
                <w:rtl/>
              </w:rPr>
              <w:t>מחשוב</w:t>
            </w:r>
          </w:p>
        </w:tc>
      </w:tr>
      <w:tr w:rsidR="003A4534" w:rsidRPr="00865ACB" w:rsidTr="00865ACB">
        <w:trPr>
          <w:trHeight w:val="370"/>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hint="cs"/>
                <w:b/>
                <w:sz w:val="22"/>
                <w:szCs w:val="22"/>
                <w:rtl/>
              </w:rPr>
              <w:t>תאריך:</w:t>
            </w:r>
          </w:p>
        </w:tc>
        <w:tc>
          <w:tcPr>
            <w:tcW w:w="2880" w:type="dxa"/>
            <w:shd w:val="clear" w:color="auto" w:fill="auto"/>
          </w:tcPr>
          <w:p w:rsidR="003A4534" w:rsidRPr="00865ACB" w:rsidRDefault="006C0C94" w:rsidP="00865ACB">
            <w:pPr>
              <w:rPr>
                <w:rFonts w:ascii="Arial" w:hAnsi="Arial" w:cs="Arial"/>
                <w:b/>
                <w:sz w:val="22"/>
                <w:szCs w:val="22"/>
                <w:rtl/>
              </w:rPr>
            </w:pPr>
            <w:r>
              <w:rPr>
                <w:rFonts w:ascii="Arial" w:hAnsi="Arial" w:cs="Arial" w:hint="cs"/>
                <w:b/>
                <w:sz w:val="22"/>
                <w:szCs w:val="22"/>
                <w:rtl/>
              </w:rPr>
              <w:t>14.7.2020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5614A">
        <w:rPr>
          <w:rFonts w:ascii="Arial" w:hAnsi="Arial" w:cs="Arial"/>
          <w:b/>
          <w:sz w:val="28"/>
          <w:szCs w:val="28"/>
          <w:highlight w:val="black"/>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865ACB" w:rsidTr="006C0C94">
        <w:tc>
          <w:tcPr>
            <w:tcW w:w="9060" w:type="dxa"/>
            <w:tcBorders>
              <w:bottom w:val="single" w:sz="4" w:space="0" w:color="auto"/>
            </w:tcBorders>
            <w:shd w:val="clear" w:color="auto" w:fill="E6E6E6"/>
          </w:tcPr>
          <w:p w:rsidR="003A4534" w:rsidRPr="00865ACB" w:rsidRDefault="003A4534" w:rsidP="00865ACB">
            <w:pPr>
              <w:spacing w:line="360" w:lineRule="auto"/>
              <w:rPr>
                <w:rFonts w:ascii="Arial" w:hAnsi="Arial" w:cs="Arial"/>
                <w:bCs/>
                <w:highlight w:val="yellow"/>
                <w:rtl/>
              </w:rPr>
            </w:pPr>
            <w:r w:rsidRPr="00865ACB">
              <w:rPr>
                <w:rFonts w:ascii="Arial" w:hAnsi="Arial" w:cs="Arial" w:hint="cs"/>
                <w:bCs/>
                <w:rtl/>
              </w:rPr>
              <w:t>תיאור מהות ההתקשרות (רקע ופירוט התכונות של הטובין/השירות/העבודה)</w:t>
            </w:r>
          </w:p>
        </w:tc>
      </w:tr>
      <w:tr w:rsidR="003A4534" w:rsidRPr="00865ACB" w:rsidTr="006C0C94">
        <w:tc>
          <w:tcPr>
            <w:tcW w:w="9060" w:type="dxa"/>
            <w:tcBorders>
              <w:bottom w:val="single" w:sz="4" w:space="0" w:color="auto"/>
            </w:tcBorders>
            <w:shd w:val="clear" w:color="auto" w:fill="auto"/>
          </w:tcPr>
          <w:p w:rsidR="003A4534" w:rsidRPr="00CA2996" w:rsidRDefault="00CA2996" w:rsidP="00865ACB">
            <w:pPr>
              <w:spacing w:line="360" w:lineRule="auto"/>
              <w:rPr>
                <w:rFonts w:ascii="Arial" w:hAnsi="Arial" w:cs="Arial"/>
                <w:b/>
                <w:sz w:val="22"/>
                <w:szCs w:val="22"/>
                <w:rtl/>
              </w:rPr>
            </w:pPr>
            <w:r w:rsidRPr="00CA2996">
              <w:rPr>
                <w:rFonts w:ascii="Arial" w:hAnsi="Arial" w:cs="Arial" w:hint="cs"/>
                <w:b/>
                <w:sz w:val="22"/>
                <w:szCs w:val="22"/>
                <w:rtl/>
              </w:rPr>
              <w:t xml:space="preserve">התקשרות עם </w:t>
            </w:r>
            <w:proofErr w:type="spellStart"/>
            <w:r w:rsidRPr="00CA2996">
              <w:rPr>
                <w:rFonts w:ascii="Arial" w:hAnsi="Arial" w:cs="Arial" w:hint="cs"/>
                <w:b/>
                <w:sz w:val="22"/>
                <w:szCs w:val="22"/>
                <w:rtl/>
              </w:rPr>
              <w:t>מס"ב</w:t>
            </w:r>
            <w:proofErr w:type="spellEnd"/>
            <w:r w:rsidRPr="00CA2996">
              <w:rPr>
                <w:rFonts w:ascii="Arial" w:hAnsi="Arial" w:cs="Arial" w:hint="cs"/>
                <w:b/>
                <w:sz w:val="22"/>
                <w:szCs w:val="22"/>
                <w:rtl/>
              </w:rPr>
              <w:t xml:space="preserve"> לשם הקמת ממשק, שיאפשר לרשות האכיפה והגבייה, לברר האם פרטי שיק שנסלק אלקטרונית הם תקינים, כפי שאותו שיק התקבל בבנק של הזוכה.</w:t>
            </w:r>
          </w:p>
        </w:tc>
      </w:tr>
    </w:tbl>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55614A">
        <w:rPr>
          <w:rFonts w:ascii="Arial" w:hAnsi="Arial" w:cs="Arial"/>
          <w:b/>
          <w:sz w:val="28"/>
          <w:szCs w:val="28"/>
          <w:highlight w:val="black"/>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9178" w:type="dxa"/>
        <w:tblLayout w:type="fixed"/>
        <w:tblLook w:val="0000" w:firstRow="0" w:lastRow="0" w:firstColumn="0" w:lastColumn="0" w:noHBand="0" w:noVBand="0"/>
      </w:tblPr>
      <w:tblGrid>
        <w:gridCol w:w="2681"/>
        <w:gridCol w:w="402"/>
        <w:gridCol w:w="2976"/>
        <w:gridCol w:w="3011"/>
        <w:gridCol w:w="108"/>
      </w:tblGrid>
      <w:tr w:rsidR="003A4534" w:rsidRPr="00813E93" w:rsidTr="006C0C94">
        <w:tc>
          <w:tcPr>
            <w:tcW w:w="3085" w:type="dxa"/>
            <w:gridSpan w:val="2"/>
          </w:tcPr>
          <w:p w:rsidR="003A4534" w:rsidRPr="00813E93" w:rsidRDefault="003A4534" w:rsidP="00CA2996">
            <w:pPr>
              <w:ind w:right="283"/>
              <w:rPr>
                <w:rFonts w:ascii="Arial" w:hAnsi="Arial" w:cs="Arial"/>
                <w:b/>
                <w:sz w:val="22"/>
                <w:szCs w:val="22"/>
                <w:rtl/>
              </w:rPr>
            </w:pPr>
            <w:r>
              <w:rPr>
                <w:rFonts w:ascii="Arial" w:hAnsi="Arial" w:cs="Arial" w:hint="cs"/>
                <w:b/>
                <w:sz w:val="22"/>
                <w:szCs w:val="22"/>
                <w:rtl/>
              </w:rPr>
              <w:t xml:space="preserve">  </w:t>
            </w:r>
            <w:r w:rsidR="00CA2996" w:rsidRPr="00CA2996">
              <w:rPr>
                <w:rFonts w:ascii="Arial" w:hAnsi="Arial" w:cs="Arial"/>
                <w:b/>
                <w:sz w:val="28"/>
                <w:szCs w:val="28"/>
                <w:highlight w:val="black"/>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865ACB" w:rsidTr="006C0C94">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שם הספק:</w:t>
            </w:r>
          </w:p>
        </w:tc>
        <w:tc>
          <w:tcPr>
            <w:tcW w:w="6382" w:type="dxa"/>
            <w:gridSpan w:val="3"/>
            <w:tcBorders>
              <w:top w:val="single" w:sz="4" w:space="0" w:color="auto"/>
              <w:left w:val="single" w:sz="4" w:space="0" w:color="auto"/>
              <w:bottom w:val="single" w:sz="4" w:space="0" w:color="auto"/>
            </w:tcBorders>
            <w:shd w:val="clear" w:color="auto" w:fill="auto"/>
          </w:tcPr>
          <w:p w:rsidR="003A4534" w:rsidRPr="00654969" w:rsidRDefault="00654969" w:rsidP="00B8441A">
            <w:pPr>
              <w:rPr>
                <w:rFonts w:ascii="Arial" w:hAnsi="Arial" w:cs="Arial"/>
                <w:bCs/>
                <w:sz w:val="22"/>
                <w:szCs w:val="22"/>
                <w:rtl/>
              </w:rPr>
            </w:pPr>
            <w:r w:rsidRPr="00654969">
              <w:rPr>
                <w:rFonts w:ascii="Arial" w:hAnsi="Arial" w:cs="Arial" w:hint="cs"/>
                <w:bCs/>
                <w:sz w:val="22"/>
                <w:szCs w:val="22"/>
                <w:rtl/>
              </w:rPr>
              <w:t>מרכז סליקה בנקאי</w:t>
            </w:r>
          </w:p>
        </w:tc>
      </w:tr>
      <w:tr w:rsidR="003A4534" w:rsidRPr="00865ACB" w:rsidTr="006C0C94">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 xml:space="preserve">מספר הספק </w:t>
            </w:r>
          </w:p>
          <w:p w:rsidR="003A4534" w:rsidRPr="00865ACB" w:rsidRDefault="003A4534" w:rsidP="00865ACB">
            <w:pPr>
              <w:spacing w:line="360" w:lineRule="auto"/>
              <w:rPr>
                <w:rFonts w:ascii="Arial" w:hAnsi="Arial" w:cs="Arial"/>
                <w:bCs/>
                <w:sz w:val="22"/>
                <w:szCs w:val="22"/>
                <w:rtl/>
              </w:rPr>
            </w:pPr>
            <w:r w:rsidRPr="00865ACB">
              <w:rPr>
                <w:rFonts w:ascii="Arial" w:hAnsi="Arial" w:cs="Arial"/>
                <w:bCs/>
                <w:sz w:val="22"/>
                <w:szCs w:val="22"/>
                <w:rtl/>
              </w:rPr>
              <w:t xml:space="preserve">(ח.פ/ח.צ/ע.מ/מספר עמותה) </w:t>
            </w:r>
          </w:p>
        </w:tc>
        <w:tc>
          <w:tcPr>
            <w:tcW w:w="6382" w:type="dxa"/>
            <w:gridSpan w:val="3"/>
            <w:tcBorders>
              <w:top w:val="single" w:sz="4" w:space="0" w:color="auto"/>
              <w:left w:val="single" w:sz="4" w:space="0" w:color="auto"/>
              <w:bottom w:val="single" w:sz="4" w:space="0" w:color="auto"/>
            </w:tcBorders>
            <w:shd w:val="clear" w:color="auto" w:fill="auto"/>
          </w:tcPr>
          <w:p w:rsidR="003A4534" w:rsidRPr="00654969" w:rsidRDefault="00654969" w:rsidP="00B8441A">
            <w:pPr>
              <w:rPr>
                <w:rFonts w:ascii="Arial" w:hAnsi="Arial" w:cs="Arial"/>
                <w:bCs/>
                <w:sz w:val="22"/>
                <w:szCs w:val="22"/>
                <w:rtl/>
              </w:rPr>
            </w:pPr>
            <w:r w:rsidRPr="00654969">
              <w:rPr>
                <w:rFonts w:ascii="Arial" w:hAnsi="Arial" w:cs="Arial" w:hint="cs"/>
                <w:bCs/>
                <w:sz w:val="22"/>
                <w:szCs w:val="22"/>
                <w:rtl/>
              </w:rPr>
              <w:t>520033960</w:t>
            </w:r>
          </w:p>
        </w:tc>
      </w:tr>
      <w:tr w:rsidR="003A4534" w:rsidRPr="00865ACB" w:rsidTr="006C0C94">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 xml:space="preserve">ספק זה הנו: </w:t>
            </w:r>
          </w:p>
        </w:tc>
        <w:tc>
          <w:tcPr>
            <w:tcW w:w="3370" w:type="dxa"/>
            <w:gridSpan w:val="2"/>
            <w:tcBorders>
              <w:top w:val="single" w:sz="4" w:space="0" w:color="auto"/>
              <w:left w:val="single" w:sz="4" w:space="0" w:color="auto"/>
              <w:bottom w:val="single" w:sz="4" w:space="0" w:color="auto"/>
            </w:tcBorders>
            <w:shd w:val="clear" w:color="auto" w:fill="auto"/>
          </w:tcPr>
          <w:p w:rsidR="003A4534" w:rsidRPr="00654969" w:rsidRDefault="003A4534" w:rsidP="00B8441A">
            <w:pPr>
              <w:rPr>
                <w:rFonts w:ascii="Arial" w:hAnsi="Arial" w:cs="Arial"/>
                <w:bCs/>
                <w:sz w:val="22"/>
                <w:szCs w:val="22"/>
                <w:rtl/>
              </w:rPr>
            </w:pPr>
            <w:r w:rsidRPr="00CA2996">
              <w:rPr>
                <w:rFonts w:ascii="Arial" w:hAnsi="Arial" w:cs="Arial"/>
                <w:bCs/>
                <w:sz w:val="28"/>
                <w:szCs w:val="28"/>
                <w:highlight w:val="black"/>
              </w:rPr>
              <w:sym w:font="Wingdings" w:char="F072"/>
            </w:r>
            <w:r w:rsidRPr="00654969">
              <w:rPr>
                <w:rFonts w:ascii="Arial" w:hAnsi="Arial" w:cs="Arial"/>
                <w:bCs/>
                <w:sz w:val="28"/>
                <w:szCs w:val="28"/>
              </w:rPr>
              <w:t xml:space="preserve">     </w:t>
            </w:r>
            <w:r w:rsidRPr="00654969">
              <w:rPr>
                <w:rFonts w:ascii="Arial" w:hAnsi="Arial" w:cs="Arial" w:hint="cs"/>
                <w:bCs/>
                <w:sz w:val="22"/>
                <w:szCs w:val="22"/>
                <w:rtl/>
              </w:rPr>
              <w:t xml:space="preserve"> ספק יחיד    </w:t>
            </w:r>
          </w:p>
        </w:tc>
        <w:tc>
          <w:tcPr>
            <w:tcW w:w="3012" w:type="dxa"/>
            <w:tcBorders>
              <w:top w:val="single" w:sz="4" w:space="0" w:color="auto"/>
              <w:bottom w:val="single" w:sz="4" w:space="0" w:color="auto"/>
            </w:tcBorders>
            <w:shd w:val="clear" w:color="auto" w:fill="auto"/>
          </w:tcPr>
          <w:p w:rsidR="003A4534" w:rsidRPr="00654969" w:rsidRDefault="003A4534" w:rsidP="00B8441A">
            <w:pPr>
              <w:rPr>
                <w:rFonts w:ascii="Arial" w:hAnsi="Arial" w:cs="Arial"/>
                <w:bCs/>
                <w:sz w:val="22"/>
                <w:szCs w:val="22"/>
                <w:rtl/>
              </w:rPr>
            </w:pPr>
            <w:r w:rsidRPr="00654969">
              <w:rPr>
                <w:rFonts w:ascii="Arial" w:hAnsi="Arial" w:cs="Arial"/>
                <w:bCs/>
                <w:sz w:val="28"/>
                <w:szCs w:val="28"/>
              </w:rPr>
              <w:sym w:font="Wingdings" w:char="F072"/>
            </w:r>
            <w:r w:rsidRPr="00654969">
              <w:rPr>
                <w:rFonts w:ascii="Arial" w:hAnsi="Arial" w:cs="Arial" w:hint="cs"/>
                <w:bCs/>
                <w:sz w:val="22"/>
                <w:szCs w:val="22"/>
                <w:rtl/>
              </w:rPr>
              <w:t xml:space="preserve"> ספק חוץ </w:t>
            </w:r>
          </w:p>
        </w:tc>
      </w:tr>
      <w:tr w:rsidR="003A4534" w:rsidRPr="00865ACB" w:rsidTr="006C0C94">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אומדן / שווי ההתקשרות:</w:t>
            </w:r>
          </w:p>
        </w:tc>
        <w:tc>
          <w:tcPr>
            <w:tcW w:w="6382" w:type="dxa"/>
            <w:gridSpan w:val="3"/>
            <w:tcBorders>
              <w:top w:val="single" w:sz="4" w:space="0" w:color="auto"/>
              <w:left w:val="single" w:sz="4" w:space="0" w:color="auto"/>
              <w:bottom w:val="single" w:sz="4" w:space="0" w:color="auto"/>
            </w:tcBorders>
            <w:shd w:val="clear" w:color="auto" w:fill="auto"/>
          </w:tcPr>
          <w:p w:rsidR="003A4534" w:rsidRPr="00CA2996" w:rsidRDefault="006C0C94" w:rsidP="00B8441A">
            <w:pPr>
              <w:rPr>
                <w:rFonts w:ascii="Arial" w:hAnsi="Arial" w:cs="Arial"/>
                <w:bCs/>
                <w:sz w:val="22"/>
                <w:szCs w:val="22"/>
                <w:rtl/>
              </w:rPr>
            </w:pPr>
            <w:r>
              <w:rPr>
                <w:rFonts w:ascii="Arial" w:hAnsi="Arial" w:cs="Arial" w:hint="cs"/>
                <w:bCs/>
                <w:sz w:val="22"/>
                <w:szCs w:val="22"/>
                <w:rtl/>
              </w:rPr>
              <w:t>200,000 ₪ + מע"מ (100,000 ₪ + מע"מ לכל שנה).</w:t>
            </w:r>
          </w:p>
        </w:tc>
      </w:tr>
      <w:tr w:rsidR="003A4534" w:rsidRPr="00865ACB" w:rsidTr="006C0C94">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 xml:space="preserve">תקופת ההתקשרות: </w:t>
            </w:r>
          </w:p>
        </w:tc>
        <w:tc>
          <w:tcPr>
            <w:tcW w:w="6382" w:type="dxa"/>
            <w:gridSpan w:val="3"/>
            <w:tcBorders>
              <w:top w:val="single" w:sz="4" w:space="0" w:color="auto"/>
              <w:left w:val="single" w:sz="4" w:space="0" w:color="auto"/>
              <w:bottom w:val="single" w:sz="4" w:space="0" w:color="auto"/>
            </w:tcBorders>
            <w:shd w:val="clear" w:color="auto" w:fill="auto"/>
          </w:tcPr>
          <w:p w:rsidR="003A4534" w:rsidRPr="00156F27" w:rsidRDefault="006C0C94" w:rsidP="00CA2996">
            <w:pPr>
              <w:rPr>
                <w:rFonts w:ascii="Arial" w:hAnsi="Arial" w:cs="Arial"/>
                <w:bCs/>
                <w:sz w:val="22"/>
                <w:szCs w:val="22"/>
                <w:highlight w:val="yellow"/>
                <w:rtl/>
              </w:rPr>
            </w:pPr>
            <w:r>
              <w:rPr>
                <w:rFonts w:ascii="Arial" w:hAnsi="Arial" w:cs="Arial" w:hint="cs"/>
                <w:bCs/>
                <w:sz w:val="22"/>
                <w:szCs w:val="22"/>
                <w:rtl/>
              </w:rPr>
              <w:t>01/01/2021-31/12/2022</w:t>
            </w:r>
          </w:p>
        </w:tc>
      </w:tr>
    </w:tbl>
    <w:p w:rsidR="0055614A" w:rsidRDefault="0055614A"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5614A" w:rsidRPr="00865ACB" w:rsidTr="00865ACB">
        <w:tc>
          <w:tcPr>
            <w:tcW w:w="9286" w:type="dxa"/>
            <w:shd w:val="clear" w:color="auto" w:fill="auto"/>
          </w:tcPr>
          <w:p w:rsidR="0055614A" w:rsidRPr="00865ACB" w:rsidRDefault="00CA2996" w:rsidP="00865ACB">
            <w:pPr>
              <w:spacing w:line="360" w:lineRule="auto"/>
              <w:rPr>
                <w:rFonts w:ascii="Arial" w:hAnsi="Arial" w:cs="Arial"/>
                <w:b/>
                <w:sz w:val="22"/>
                <w:szCs w:val="22"/>
                <w:rtl/>
              </w:rPr>
            </w:pPr>
            <w:proofErr w:type="spellStart"/>
            <w:r>
              <w:rPr>
                <w:rFonts w:ascii="Arial" w:hAnsi="Arial" w:cs="Arial" w:hint="cs"/>
                <w:b/>
                <w:sz w:val="22"/>
                <w:szCs w:val="22"/>
                <w:rtl/>
              </w:rPr>
              <w:t>מס"ב</w:t>
            </w:r>
            <w:proofErr w:type="spellEnd"/>
            <w:r>
              <w:rPr>
                <w:rFonts w:ascii="Arial" w:hAnsi="Arial" w:cs="Arial" w:hint="cs"/>
                <w:b/>
                <w:sz w:val="22"/>
                <w:szCs w:val="22"/>
                <w:rtl/>
              </w:rPr>
              <w:t xml:space="preserve"> הינה חברה בת של כל הבנקים ובבעלות משותפת באחוזים של כל הבנקים, הבנקים תחת חובות שמירת הסודיות המוטלות עליהם, מוכנים להעביר אך ורק </w:t>
            </w:r>
            <w:proofErr w:type="spellStart"/>
            <w:r>
              <w:rPr>
                <w:rFonts w:ascii="Arial" w:hAnsi="Arial" w:cs="Arial" w:hint="cs"/>
                <w:b/>
                <w:sz w:val="22"/>
                <w:szCs w:val="22"/>
                <w:rtl/>
              </w:rPr>
              <w:t>למס"ב</w:t>
            </w:r>
            <w:proofErr w:type="spellEnd"/>
            <w:r>
              <w:rPr>
                <w:rFonts w:ascii="Arial" w:hAnsi="Arial" w:cs="Arial" w:hint="cs"/>
                <w:b/>
                <w:sz w:val="22"/>
                <w:szCs w:val="22"/>
                <w:rtl/>
              </w:rPr>
              <w:t xml:space="preserve"> את האינדיקציות הנדרשות לשם הממשק. התחליף להקמת הממשק מול </w:t>
            </w:r>
            <w:proofErr w:type="spellStart"/>
            <w:r>
              <w:rPr>
                <w:rFonts w:ascii="Arial" w:hAnsi="Arial" w:cs="Arial" w:hint="cs"/>
                <w:b/>
                <w:sz w:val="22"/>
                <w:szCs w:val="22"/>
                <w:rtl/>
              </w:rPr>
              <w:t>מס"ב</w:t>
            </w:r>
            <w:proofErr w:type="spellEnd"/>
            <w:r>
              <w:rPr>
                <w:rFonts w:ascii="Arial" w:hAnsi="Arial" w:cs="Arial" w:hint="cs"/>
                <w:b/>
                <w:sz w:val="22"/>
                <w:szCs w:val="22"/>
                <w:rtl/>
              </w:rPr>
              <w:t xml:space="preserve"> הוא הקמתם של 15 ממשקים עם כל אחד מהבנקים, מה שאינו אפשרי מבחינה פרקטית על ידי מחלקת המחשוב.</w:t>
            </w:r>
          </w:p>
        </w:tc>
      </w:tr>
    </w:tbl>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865ACB" w:rsidTr="00865ACB">
        <w:tc>
          <w:tcPr>
            <w:tcW w:w="9286" w:type="dxa"/>
            <w:shd w:val="clear" w:color="auto" w:fill="auto"/>
          </w:tcPr>
          <w:p w:rsidR="003A4534" w:rsidRDefault="00CA2996" w:rsidP="00865ACB">
            <w:pPr>
              <w:spacing w:line="360" w:lineRule="auto"/>
              <w:rPr>
                <w:rFonts w:ascii="Arial" w:hAnsi="Arial" w:cs="Arial"/>
                <w:b/>
                <w:sz w:val="22"/>
                <w:szCs w:val="22"/>
                <w:rtl/>
              </w:rPr>
            </w:pPr>
            <w:r>
              <w:rPr>
                <w:rFonts w:ascii="Arial" w:hAnsi="Arial" w:cs="Arial" w:hint="cs"/>
                <w:b/>
                <w:sz w:val="22"/>
                <w:szCs w:val="22"/>
                <w:rtl/>
              </w:rPr>
              <w:t xml:space="preserve">במסגרת היערכות לחוק סליקה אלקטרונית של שיקים, הבהירה רשות האכיפה והגבייה לבנק ישראל אשר קידם את החוק, כי נדרשת הקמת ממשק </w:t>
            </w:r>
            <w:r>
              <w:rPr>
                <w:rFonts w:ascii="Arial" w:hAnsi="Arial" w:cs="Arial" w:hint="cs"/>
                <w:b/>
                <w:sz w:val="22"/>
                <w:szCs w:val="22"/>
                <w:u w:val="single"/>
                <w:rtl/>
              </w:rPr>
              <w:t>אחד</w:t>
            </w:r>
            <w:r>
              <w:rPr>
                <w:rFonts w:ascii="Arial" w:hAnsi="Arial" w:cs="Arial" w:hint="cs"/>
                <w:b/>
                <w:sz w:val="22"/>
                <w:szCs w:val="22"/>
                <w:rtl/>
              </w:rPr>
              <w:t xml:space="preserve"> במסגרתו יהיה אפשר לוודא, כי פלט שהועבר לרשות האכיפה והגבייה לשם פתיחת תיק הוצאה לפועל לביצוע שטר, הוא אמין ותקין וזאת כדי למנוע זיופים אפשריים, כאשר כל הבנקים יעברו לסליקה אלקטרונית. תחילה חשבנו שניתן יהיה להקים את הממשק מול בנק ישראל, אלא שבנק ישראל הבהיר, כי מאחר ומדובר במאגר מידע שכל בנק ובנק מחזיק, באופן עצמאי הוא מנוע מלקבל את המאגרים הללו לחזקתו. בנק ישראל הציע במסגרת ישיבות שנערכו כי הפתרון יהיה באמצעות ממשק מול </w:t>
            </w:r>
            <w:proofErr w:type="spellStart"/>
            <w:r>
              <w:rPr>
                <w:rFonts w:ascii="Arial" w:hAnsi="Arial" w:cs="Arial" w:hint="cs"/>
                <w:b/>
                <w:sz w:val="22"/>
                <w:szCs w:val="22"/>
                <w:rtl/>
              </w:rPr>
              <w:t>מס"ב</w:t>
            </w:r>
            <w:proofErr w:type="spellEnd"/>
            <w:r>
              <w:rPr>
                <w:rFonts w:ascii="Arial" w:hAnsi="Arial" w:cs="Arial" w:hint="cs"/>
                <w:b/>
                <w:sz w:val="22"/>
                <w:szCs w:val="22"/>
                <w:rtl/>
              </w:rPr>
              <w:t xml:space="preserve"> אשר מהווה גם כיום את הפלטפורמה להעברות מידע מסוגים שונים בין הבנקים. </w:t>
            </w:r>
          </w:p>
          <w:p w:rsidR="00CA2996" w:rsidRDefault="00CA2996" w:rsidP="00865ACB">
            <w:pPr>
              <w:spacing w:line="360" w:lineRule="auto"/>
              <w:rPr>
                <w:rFonts w:ascii="Arial" w:hAnsi="Arial" w:cs="Arial"/>
                <w:b/>
                <w:sz w:val="22"/>
                <w:szCs w:val="22"/>
                <w:rtl/>
              </w:rPr>
            </w:pPr>
            <w:r>
              <w:rPr>
                <w:rFonts w:ascii="Arial" w:hAnsi="Arial" w:cs="Arial" w:hint="cs"/>
                <w:b/>
                <w:sz w:val="22"/>
                <w:szCs w:val="22"/>
                <w:rtl/>
              </w:rPr>
              <w:t>מסקירת הגורמים המקצועיים/</w:t>
            </w:r>
            <w:proofErr w:type="spellStart"/>
            <w:r>
              <w:rPr>
                <w:rFonts w:ascii="Arial" w:hAnsi="Arial" w:cs="Arial" w:hint="cs"/>
                <w:b/>
                <w:sz w:val="22"/>
                <w:szCs w:val="22"/>
                <w:rtl/>
              </w:rPr>
              <w:t>המחשוביים</w:t>
            </w:r>
            <w:proofErr w:type="spellEnd"/>
            <w:r>
              <w:rPr>
                <w:rFonts w:ascii="Arial" w:hAnsi="Arial" w:cs="Arial" w:hint="cs"/>
                <w:b/>
                <w:sz w:val="22"/>
                <w:szCs w:val="22"/>
                <w:rtl/>
              </w:rPr>
              <w:t>/המשפטיים אין עוד גוף נוסף שיכול לספק שירות של הקמת ממשק אחד שיאפשר בדיקת הפלט מול כל הבנקים.</w:t>
            </w:r>
          </w:p>
          <w:p w:rsidR="00CA2996" w:rsidRPr="00CA2996" w:rsidRDefault="00CA2996" w:rsidP="00865ACB">
            <w:pPr>
              <w:spacing w:line="360" w:lineRule="auto"/>
              <w:rPr>
                <w:rFonts w:ascii="Arial" w:hAnsi="Arial" w:cs="Arial"/>
                <w:b/>
                <w:sz w:val="22"/>
                <w:szCs w:val="22"/>
                <w:rtl/>
              </w:rPr>
            </w:pPr>
            <w:r>
              <w:rPr>
                <w:rFonts w:ascii="Arial" w:hAnsi="Arial" w:cs="Arial" w:hint="cs"/>
                <w:b/>
                <w:sz w:val="22"/>
                <w:szCs w:val="22"/>
                <w:rtl/>
              </w:rPr>
              <w:t xml:space="preserve">לנוכח כניסתו של החוק לתוקפו יש צורך בהקמת הממשק באופן </w:t>
            </w:r>
            <w:proofErr w:type="spellStart"/>
            <w:r>
              <w:rPr>
                <w:rFonts w:ascii="Arial" w:hAnsi="Arial" w:cs="Arial" w:hint="cs"/>
                <w:b/>
                <w:sz w:val="22"/>
                <w:szCs w:val="22"/>
                <w:rtl/>
              </w:rPr>
              <w:t>מיידי</w:t>
            </w:r>
            <w:proofErr w:type="spellEnd"/>
            <w:r>
              <w:rPr>
                <w:rFonts w:ascii="Arial" w:hAnsi="Arial" w:cs="Arial" w:hint="cs"/>
                <w:b/>
                <w:sz w:val="22"/>
                <w:szCs w:val="22"/>
                <w:rtl/>
              </w:rPr>
              <w:t xml:space="preserve">. </w:t>
            </w:r>
            <w:proofErr w:type="spellStart"/>
            <w:r>
              <w:rPr>
                <w:rFonts w:ascii="Arial" w:hAnsi="Arial" w:cs="Arial" w:hint="cs"/>
                <w:b/>
                <w:sz w:val="22"/>
                <w:szCs w:val="22"/>
                <w:rtl/>
              </w:rPr>
              <w:t>מס"ב</w:t>
            </w:r>
            <w:proofErr w:type="spellEnd"/>
            <w:r>
              <w:rPr>
                <w:rFonts w:ascii="Arial" w:hAnsi="Arial" w:cs="Arial" w:hint="cs"/>
                <w:b/>
                <w:sz w:val="22"/>
                <w:szCs w:val="22"/>
                <w:rtl/>
              </w:rPr>
              <w:t xml:space="preserve"> אישר כי לאחר בדיקה מול כל הבנקים לגבי פרטי המידע והחיוויים הרלבנטיים יש בידו האפשרות להקים את הממשק לפי דרישות וסיווג רשות האכיפה והגבייה.</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65ACB" w:rsidTr="00865ACB">
        <w:tc>
          <w:tcPr>
            <w:tcW w:w="2698" w:type="dxa"/>
            <w:tcBorders>
              <w:bottom w:val="single" w:sz="4" w:space="0" w:color="auto"/>
            </w:tcBorders>
            <w:shd w:val="clear" w:color="auto" w:fill="auto"/>
          </w:tcPr>
          <w:p w:rsidR="003A4534" w:rsidRPr="00865ACB" w:rsidRDefault="00737BE8" w:rsidP="00865ACB">
            <w:pPr>
              <w:spacing w:line="360" w:lineRule="auto"/>
              <w:rPr>
                <w:rFonts w:ascii="Arial" w:hAnsi="Arial" w:cs="Arial"/>
                <w:b/>
                <w:sz w:val="22"/>
                <w:szCs w:val="22"/>
                <w:rtl/>
              </w:rPr>
            </w:pPr>
            <w:r>
              <w:rPr>
                <w:rFonts w:ascii="Arial" w:hAnsi="Arial" w:cs="Arial" w:hint="cs"/>
                <w:b/>
                <w:sz w:val="22"/>
                <w:szCs w:val="22"/>
                <w:rtl/>
              </w:rPr>
              <w:t>שרון עוזר</w:t>
            </w:r>
          </w:p>
        </w:tc>
        <w:tc>
          <w:tcPr>
            <w:tcW w:w="3420" w:type="dxa"/>
            <w:tcBorders>
              <w:bottom w:val="single" w:sz="4" w:space="0" w:color="auto"/>
            </w:tcBorders>
            <w:shd w:val="clear" w:color="auto" w:fill="auto"/>
          </w:tcPr>
          <w:p w:rsidR="003A4534" w:rsidRPr="00865ACB" w:rsidRDefault="00737BE8" w:rsidP="00865ACB">
            <w:pPr>
              <w:spacing w:line="360" w:lineRule="auto"/>
              <w:rPr>
                <w:rFonts w:ascii="Arial" w:hAnsi="Arial" w:cs="Arial"/>
                <w:b/>
                <w:sz w:val="22"/>
                <w:szCs w:val="22"/>
                <w:rtl/>
              </w:rPr>
            </w:pPr>
            <w:r>
              <w:rPr>
                <w:rFonts w:ascii="Arial" w:hAnsi="Arial" w:cs="Arial" w:hint="cs"/>
                <w:b/>
                <w:sz w:val="22"/>
                <w:szCs w:val="22"/>
                <w:rtl/>
              </w:rPr>
              <w:t>מנהלת אגף כספים ארצי</w:t>
            </w:r>
          </w:p>
        </w:tc>
        <w:tc>
          <w:tcPr>
            <w:tcW w:w="2700" w:type="dxa"/>
            <w:tcBorders>
              <w:bottom w:val="single" w:sz="4" w:space="0" w:color="auto"/>
            </w:tcBorders>
            <w:shd w:val="clear" w:color="auto" w:fill="auto"/>
          </w:tcPr>
          <w:p w:rsidR="003A4534" w:rsidRPr="00865ACB" w:rsidRDefault="00737BE8" w:rsidP="00865ACB">
            <w:pPr>
              <w:spacing w:line="360" w:lineRule="auto"/>
              <w:rPr>
                <w:rFonts w:ascii="Arial" w:hAnsi="Arial" w:cs="Arial"/>
                <w:b/>
                <w:sz w:val="22"/>
                <w:szCs w:val="22"/>
                <w:rtl/>
              </w:rPr>
            </w:pPr>
            <w:r w:rsidRPr="00737BE8">
              <w:rPr>
                <w:rFonts w:ascii="Arial" w:hAnsi="Arial" w:cs="Arial"/>
                <w:b/>
                <w:noProof/>
                <w:sz w:val="22"/>
                <w:szCs w:val="22"/>
                <w:lang w:eastAsia="en-US"/>
              </w:rPr>
              <w:drawing>
                <wp:inline distT="0" distB="0" distL="0" distR="0">
                  <wp:extent cx="1406525" cy="406400"/>
                  <wp:effectExtent l="0" t="0" r="0" b="0"/>
                  <wp:docPr id="3" name="תמונה 5" descr="\\eca-ibm-02\users\SharonO\Desktop\חתימה חדש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eca-ibm-02\users\SharonO\Desktop\חתימה חדשה.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6525" cy="406400"/>
                          </a:xfrm>
                          <a:prstGeom prst="rect">
                            <a:avLst/>
                          </a:prstGeom>
                          <a:noFill/>
                          <a:ln>
                            <a:noFill/>
                          </a:ln>
                        </pic:spPr>
                      </pic:pic>
                    </a:graphicData>
                  </a:graphic>
                </wp:inline>
              </w:drawing>
            </w:r>
          </w:p>
        </w:tc>
      </w:tr>
      <w:tr w:rsidR="003A4534" w:rsidRPr="00865ACB" w:rsidTr="00865ACB">
        <w:tc>
          <w:tcPr>
            <w:tcW w:w="2698"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5359" w:rsidRDefault="00455359">
      <w:r>
        <w:separator/>
      </w:r>
    </w:p>
    <w:p w:rsidR="00455359" w:rsidRDefault="00455359"/>
  </w:endnote>
  <w:endnote w:type="continuationSeparator" w:id="0">
    <w:p w:rsidR="00455359" w:rsidRDefault="00455359">
      <w:r>
        <w:continuationSeparator/>
      </w:r>
    </w:p>
    <w:p w:rsidR="00455359" w:rsidRDefault="004553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737BE8" w:rsidP="007131DA">
          <w:pPr>
            <w:rPr>
              <w:rFonts w:ascii="Arial" w:hAnsi="Arial" w:cs="Arial"/>
              <w:sz w:val="20"/>
              <w:szCs w:val="20"/>
              <w:rtl/>
            </w:rPr>
          </w:pPr>
          <w:r w:rsidRPr="00745747">
            <w:rPr>
              <w:noProof/>
              <w:lang w:eastAsia="en-US"/>
            </w:rPr>
            <w:drawing>
              <wp:inline distT="0" distB="0" distL="0" distR="0">
                <wp:extent cx="727075" cy="37528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7075" cy="37528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C0C9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C0C9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C0C9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C0C9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5359" w:rsidRDefault="00455359">
      <w:r>
        <w:separator/>
      </w:r>
    </w:p>
    <w:p w:rsidR="00455359" w:rsidRDefault="00455359"/>
  </w:footnote>
  <w:footnote w:type="continuationSeparator" w:id="0">
    <w:p w:rsidR="00455359" w:rsidRDefault="00455359">
      <w:r>
        <w:continuationSeparator/>
      </w:r>
    </w:p>
    <w:p w:rsidR="00455359" w:rsidRDefault="0045535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5535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865ACB" w:rsidTr="00865ACB">
      <w:trPr>
        <w:trHeight w:hRule="exact" w:val="714"/>
      </w:trPr>
      <w:tc>
        <w:tcPr>
          <w:tcW w:w="8914" w:type="dxa"/>
          <w:gridSpan w:val="2"/>
          <w:tcBorders>
            <w:top w:val="nil"/>
            <w:bottom w:val="nil"/>
          </w:tcBorders>
          <w:shd w:val="clear" w:color="auto" w:fill="1B3461"/>
          <w:vAlign w:val="center"/>
        </w:tcPr>
        <w:p w:rsidR="003A4534" w:rsidRPr="00576799" w:rsidRDefault="003A4534" w:rsidP="00865ACB">
          <w:pPr>
            <w:pStyle w:val="ac"/>
            <w:rPr>
              <w:rtl/>
            </w:rPr>
          </w:pPr>
          <w:r w:rsidRPr="00576799">
            <w:rPr>
              <w:rtl/>
            </w:rPr>
            <w:t xml:space="preserve">שם </w:t>
          </w:r>
          <w:r>
            <w:rPr>
              <w:rFonts w:hint="cs"/>
              <w:rtl/>
            </w:rPr>
            <w:t>הטופס:</w:t>
          </w:r>
          <w:r w:rsidRPr="00865ACB">
            <w:rPr>
              <w:rFonts w:ascii="Times New Roman" w:hAnsi="Times New Roman" w:cs="FrankRuehl" w:hint="cs"/>
              <w:color w:val="auto"/>
              <w:sz w:val="24"/>
              <w:szCs w:val="26"/>
              <w:rtl/>
            </w:rPr>
            <w:t xml:space="preserve"> </w:t>
          </w:r>
          <w:r w:rsidRPr="00865ACB">
            <w:rPr>
              <w:rFonts w:hint="cs"/>
              <w:b w:val="0"/>
              <w:i/>
              <w:rtl/>
            </w:rPr>
            <w:t>חוות דעת מקצועית במסגרת כוונה להתקשר עם ספק יחיד</w:t>
          </w:r>
          <w:r w:rsidRPr="00865ACB">
            <w:rPr>
              <w:rFonts w:hint="cs"/>
              <w:sz w:val="24"/>
              <w:szCs w:val="24"/>
              <w:rtl/>
            </w:rPr>
            <w:t>/</w:t>
          </w:r>
          <w:r>
            <w:rPr>
              <w:rFonts w:hint="cs"/>
              <w:rtl/>
            </w:rPr>
            <w:t>ספק חוץ</w:t>
          </w:r>
        </w:p>
      </w:tc>
    </w:tr>
    <w:tr w:rsidR="003A4534" w:rsidRPr="00865ACB" w:rsidTr="00865ACB">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65AC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65ACB">
          <w:pPr>
            <w:pStyle w:val="ad"/>
          </w:pPr>
          <w:r>
            <w:rPr>
              <w:rFonts w:hint="cs"/>
              <w:rtl/>
            </w:rPr>
            <w:t>מספר הוראה: 7.8.2</w:t>
          </w:r>
        </w:p>
      </w:tc>
    </w:tr>
    <w:tr w:rsidR="003A4534" w:rsidRPr="00865ACB" w:rsidTr="00865ACB">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65AC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65ACB">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737BE8" w:rsidP="003B6F35">
    <w:pPr>
      <w:pStyle w:val="a6"/>
      <w:jc w:val="center"/>
      <w:rPr>
        <w:sz w:val="20"/>
        <w:szCs w:val="20"/>
        <w:rtl/>
      </w:rPr>
    </w:pPr>
    <w:r>
      <w:rPr>
        <w:noProof/>
        <w:lang w:eastAsia="en-US"/>
      </w:rPr>
      <w:drawing>
        <wp:inline distT="0" distB="0" distL="0" distR="0">
          <wp:extent cx="5807075" cy="96139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865ACB" w:rsidTr="00865ACB">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65ACB">
          <w:pPr>
            <w:pStyle w:val="ac"/>
            <w:rPr>
              <w:rtl/>
            </w:rPr>
          </w:pPr>
          <w:r w:rsidRPr="00576799">
            <w:rPr>
              <w:rtl/>
            </w:rPr>
            <w:t xml:space="preserve">שם </w:t>
          </w:r>
          <w:r>
            <w:rPr>
              <w:rFonts w:hint="cs"/>
              <w:rtl/>
            </w:rPr>
            <w:t>הטופס:</w:t>
          </w:r>
          <w:r w:rsidRPr="00865ACB">
            <w:rPr>
              <w:rFonts w:ascii="Times New Roman" w:hAnsi="Times New Roman" w:cs="FrankRuehl" w:hint="cs"/>
              <w:color w:val="auto"/>
              <w:sz w:val="24"/>
              <w:szCs w:val="26"/>
              <w:rtl/>
            </w:rPr>
            <w:t xml:space="preserve"> </w:t>
          </w:r>
          <w:r w:rsidRPr="00865ACB">
            <w:rPr>
              <w:rFonts w:hint="cs"/>
              <w:b w:val="0"/>
              <w:i/>
              <w:rtl/>
            </w:rPr>
            <w:t>חוות דעת מקצועית במסגרת כוונה להתקשר עם ספק יחיד</w:t>
          </w:r>
          <w:r w:rsidRPr="00865ACB">
            <w:rPr>
              <w:rFonts w:hint="cs"/>
              <w:sz w:val="24"/>
              <w:szCs w:val="24"/>
              <w:rtl/>
            </w:rPr>
            <w:t>/</w:t>
          </w:r>
          <w:r>
            <w:rPr>
              <w:rFonts w:hint="cs"/>
              <w:rtl/>
            </w:rPr>
            <w:t>ספק חוץ</w:t>
          </w:r>
        </w:p>
      </w:tc>
    </w:tr>
    <w:tr w:rsidR="003A4534" w:rsidRPr="00865ACB" w:rsidTr="00865ACB">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65AC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65ACB">
          <w:pPr>
            <w:pStyle w:val="ad"/>
          </w:pPr>
          <w:r>
            <w:rPr>
              <w:rFonts w:hint="cs"/>
              <w:rtl/>
            </w:rPr>
            <w:t>מספר הוראה: 7.8.2</w:t>
          </w:r>
        </w:p>
      </w:tc>
    </w:tr>
    <w:tr w:rsidR="003A4534" w:rsidRPr="00865ACB" w:rsidTr="00865AC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65AC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65ACB">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84B"/>
    <w:rsid w:val="001359C1"/>
    <w:rsid w:val="00142E31"/>
    <w:rsid w:val="00143EE5"/>
    <w:rsid w:val="00151DD2"/>
    <w:rsid w:val="00155BFD"/>
    <w:rsid w:val="00156F27"/>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E7D53"/>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14C"/>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359"/>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614A"/>
    <w:rsid w:val="00557197"/>
    <w:rsid w:val="00570D31"/>
    <w:rsid w:val="0057138A"/>
    <w:rsid w:val="0057298C"/>
    <w:rsid w:val="005738E0"/>
    <w:rsid w:val="00574B1F"/>
    <w:rsid w:val="00576799"/>
    <w:rsid w:val="00577B16"/>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169B"/>
    <w:rsid w:val="006272A1"/>
    <w:rsid w:val="00632B59"/>
    <w:rsid w:val="0063425E"/>
    <w:rsid w:val="00635C6A"/>
    <w:rsid w:val="00635E82"/>
    <w:rsid w:val="00644278"/>
    <w:rsid w:val="006450D5"/>
    <w:rsid w:val="00652A34"/>
    <w:rsid w:val="0065320D"/>
    <w:rsid w:val="00653F4A"/>
    <w:rsid w:val="00654969"/>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C94"/>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BE8"/>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AC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DD0"/>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578B"/>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996"/>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C3093D"/>
  <w15:chartTrackingRefBased/>
  <w15:docId w15:val="{D0D5AEE2-599D-474F-974F-69423F4AE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439</Words>
  <Characters>2506</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שרון עוזר</cp:lastModifiedBy>
  <cp:revision>2</cp:revision>
  <cp:lastPrinted>2007-04-23T06:38:00Z</cp:lastPrinted>
  <dcterms:created xsi:type="dcterms:W3CDTF">2020-07-13T13:31:00Z</dcterms:created>
  <dcterms:modified xsi:type="dcterms:W3CDTF">2020-07-13T13:31:00Z</dcterms:modified>
</cp:coreProperties>
</file>